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1E7D49A2" w:rsidR="00F45937" w:rsidRDefault="00FA500C">
      <w:pPr>
        <w:shd w:val="clear" w:color="auto" w:fill="FFFFFF"/>
        <w:spacing w:line="322" w:lineRule="exact"/>
        <w:ind w:right="65"/>
        <w:jc w:val="center"/>
      </w:pPr>
      <w:r>
        <w:rPr>
          <w:b/>
          <w:sz w:val="28"/>
          <w:szCs w:val="28"/>
        </w:rPr>
        <w:t>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w:t>
      </w:r>
      <w:r w:rsidR="000C6B29">
        <w:rPr>
          <w:b/>
          <w:sz w:val="28"/>
          <w:szCs w:val="28"/>
        </w:rPr>
        <w:t xml:space="preserve"> </w:t>
      </w:r>
      <w:r>
        <w:rPr>
          <w:b/>
          <w:sz w:val="28"/>
          <w:szCs w:val="28"/>
        </w:rPr>
        <w:t xml:space="preserve">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P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77777777" w:rsidR="005C3D7F" w:rsidRPr="005C3D7F" w:rsidRDefault="005C3D7F" w:rsidP="005C3D7F">
      <w:pPr>
        <w:jc w:val="both"/>
        <w:rPr>
          <w:color w:val="000000"/>
        </w:rPr>
      </w:pPr>
      <w:r w:rsidRPr="005C3D7F">
        <w:rPr>
          <w:color w:val="000000"/>
          <w:sz w:val="28"/>
          <w:szCs w:val="28"/>
        </w:rPr>
        <w:tab/>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w:t>
      </w:r>
      <w:r w:rsidRPr="0049564E">
        <w:rPr>
          <w:sz w:val="28"/>
          <w:szCs w:val="28"/>
        </w:rPr>
        <w:t xml:space="preserve">заполненную и подписанную анкету по форме, </w:t>
      </w:r>
      <w:r w:rsidR="0073659D" w:rsidRPr="0049564E">
        <w:rPr>
          <w:color w:val="000000"/>
          <w:sz w:val="28"/>
          <w:szCs w:val="28"/>
        </w:rPr>
        <w:t>утвержденной распоряжением Правительства Российской Федерации от 26 мая 2005 года                                                   № 667-р, с фотографией</w:t>
      </w:r>
      <w:r w:rsidRPr="0049564E">
        <w:rPr>
          <w:sz w:val="28"/>
          <w:szCs w:val="28"/>
        </w:rPr>
        <w:t xml:space="preserve"> (приложение 3</w:t>
      </w:r>
      <w:r w:rsidR="0073659D" w:rsidRPr="0049564E">
        <w:rPr>
          <w:sz w:val="28"/>
          <w:szCs w:val="28"/>
        </w:rPr>
        <w:t xml:space="preserve"> </w:t>
      </w:r>
      <w:r w:rsidRPr="0049564E">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2189FD51"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окументы для участия в конкурсе принимаются Управлением в течение      21 календарног</w:t>
      </w:r>
      <w:bookmarkStart w:id="0" w:name="_GoBack"/>
      <w:bookmarkEnd w:id="0"/>
      <w:r>
        <w:rPr>
          <w:sz w:val="28"/>
          <w:szCs w:val="28"/>
        </w:rPr>
        <w:t xml:space="preserve">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 xml:space="preserve">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w:t>
      </w:r>
      <w:proofErr w:type="gramStart"/>
      <w:r>
        <w:rPr>
          <w:rFonts w:eastAsia="Arial"/>
          <w:sz w:val="28"/>
          <w:szCs w:val="28"/>
          <w:shd w:val="clear" w:color="auto" w:fill="FFFFFF"/>
        </w:rPr>
        <w:t>Федерации</w:t>
      </w:r>
      <w:r w:rsidR="001C01BE">
        <w:rPr>
          <w:rFonts w:eastAsia="Arial"/>
          <w:sz w:val="28"/>
          <w:szCs w:val="28"/>
          <w:shd w:val="clear" w:color="auto" w:fill="FFFFFF"/>
        </w:rPr>
        <w:t>»</w:t>
      </w:r>
      <w:r>
        <w:rPr>
          <w:rFonts w:eastAsia="Arial"/>
          <w:sz w:val="28"/>
          <w:szCs w:val="28"/>
          <w:shd w:val="clear" w:color="auto" w:fill="FFFFFF"/>
        </w:rPr>
        <w:t xml:space="preserve">   </w:t>
      </w:r>
      <w:proofErr w:type="gramEnd"/>
      <w:r>
        <w:rPr>
          <w:rFonts w:eastAsia="Arial"/>
          <w:sz w:val="28"/>
          <w:szCs w:val="28"/>
          <w:shd w:val="clear" w:color="auto" w:fill="FFFFFF"/>
        </w:rPr>
        <w:t xml:space="preserve">                           (</w:t>
      </w:r>
      <w:r w:rsidR="0084222C">
        <w:rPr>
          <w:rFonts w:eastAsia="Arial"/>
          <w:sz w:val="28"/>
          <w:szCs w:val="28"/>
          <w:shd w:val="clear" w:color="auto" w:fill="FFFFFF"/>
        </w:rPr>
        <w:t>с 19 марта по 8 апреля 2024 года</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w:t>
      </w:r>
      <w:proofErr w:type="gramStart"/>
      <w:r>
        <w:rPr>
          <w:sz w:val="28"/>
          <w:szCs w:val="28"/>
        </w:rPr>
        <w:t xml:space="preserve">Брянск,   </w:t>
      </w:r>
      <w:proofErr w:type="gramEnd"/>
      <w:r>
        <w:rPr>
          <w:sz w:val="28"/>
          <w:szCs w:val="28"/>
        </w:rPr>
        <w:t xml:space="preserve">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1" w:name="Par1"/>
      <w:bookmarkEnd w:id="1"/>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2" w:name="Par3"/>
      <w:bookmarkEnd w:id="2"/>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w:t>
      </w:r>
      <w:proofErr w:type="gramStart"/>
      <w:r>
        <w:rPr>
          <w:bCs/>
          <w:sz w:val="28"/>
          <w:szCs w:val="28"/>
        </w:rPr>
        <w:t xml:space="preserve">   «</w:t>
      </w:r>
      <w:proofErr w:type="gramEnd"/>
      <w:r>
        <w:rPr>
          <w:bCs/>
          <w:sz w:val="28"/>
          <w:szCs w:val="28"/>
        </w:rPr>
        <w:t xml:space="preserve">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3" w:name="Par4"/>
      <w:bookmarkEnd w:id="3"/>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67BB691D" w14:textId="29790D6E" w:rsidR="00F45937" w:rsidRPr="00484440"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Условия прохождения гражданской службы следующие: 40 часовая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Более подробную информацию можно получить по телефонам:                           (4832) 74-23-29 и (4832) 74-64-38.</w:t>
      </w:r>
    </w:p>
    <w:p w14:paraId="657BEEEE" w14:textId="77777777" w:rsidR="00F45937" w:rsidRDefault="00FA500C">
      <w:pPr>
        <w:shd w:val="clear" w:color="auto" w:fill="FFFFFF"/>
        <w:ind w:firstLine="708"/>
        <w:jc w:val="right"/>
        <w:rPr>
          <w:sz w:val="28"/>
          <w:szCs w:val="28"/>
        </w:rPr>
      </w:pPr>
      <w:r>
        <w:rPr>
          <w:sz w:val="28"/>
          <w:szCs w:val="28"/>
        </w:rPr>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xml:space="preserve">- инструктивные материалы по ведению судебного делопроизводства </w:t>
      </w:r>
      <w:proofErr w:type="gramStart"/>
      <w:r>
        <w:rPr>
          <w:i/>
          <w:sz w:val="28"/>
          <w:szCs w:val="28"/>
          <w:u w:val="single"/>
        </w:rPr>
        <w:t>у мирового судьи</w:t>
      </w:r>
      <w:proofErr w:type="gramEnd"/>
      <w:r>
        <w:rPr>
          <w:i/>
          <w:sz w:val="28"/>
          <w:szCs w:val="28"/>
          <w:u w:val="single"/>
        </w:rPr>
        <w:t>;</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 xml:space="preserve">6) </w:t>
      </w:r>
      <w:proofErr w:type="gramStart"/>
      <w:r>
        <w:rPr>
          <w:sz w:val="28"/>
          <w:szCs w:val="28"/>
        </w:rPr>
        <w:t>к профессиональные умениям</w:t>
      </w:r>
      <w:proofErr w:type="gramEnd"/>
      <w:r>
        <w:rPr>
          <w:sz w:val="28"/>
          <w:szCs w:val="28"/>
        </w:rPr>
        <w:t>:</w:t>
      </w:r>
    </w:p>
    <w:p w14:paraId="0A62ED4C" w14:textId="77777777" w:rsidR="00F45937" w:rsidRDefault="00FA500C">
      <w:pPr>
        <w:ind w:firstLine="709"/>
        <w:jc w:val="both"/>
        <w:rPr>
          <w:i/>
          <w:sz w:val="28"/>
          <w:szCs w:val="28"/>
          <w:u w:val="single"/>
        </w:rPr>
      </w:pPr>
      <w:r>
        <w:rPr>
          <w:i/>
          <w:sz w:val="28"/>
          <w:szCs w:val="28"/>
          <w:u w:val="single"/>
        </w:rPr>
        <w:t xml:space="preserve">-умение использовать инструктивные материалы по ведению судебного делопроизводства </w:t>
      </w:r>
      <w:proofErr w:type="gramStart"/>
      <w:r>
        <w:rPr>
          <w:i/>
          <w:sz w:val="28"/>
          <w:szCs w:val="28"/>
          <w:u w:val="single"/>
        </w:rPr>
        <w:t>у мирового судьи</w:t>
      </w:r>
      <w:proofErr w:type="gramEnd"/>
      <w:r>
        <w:rPr>
          <w:i/>
          <w:sz w:val="28"/>
          <w:szCs w:val="28"/>
          <w:u w:val="single"/>
        </w:rPr>
        <w:t>;</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xml:space="preserve">- инструктивные материалы по ведению судебного делопроизводства </w:t>
      </w:r>
      <w:proofErr w:type="gramStart"/>
      <w:r>
        <w:rPr>
          <w:i/>
          <w:sz w:val="28"/>
          <w:szCs w:val="28"/>
          <w:u w:val="single"/>
        </w:rPr>
        <w:t>у мирового судьи</w:t>
      </w:r>
      <w:proofErr w:type="gramEnd"/>
      <w:r>
        <w:rPr>
          <w:i/>
          <w:sz w:val="28"/>
          <w:szCs w:val="28"/>
          <w:u w:val="single"/>
        </w:rPr>
        <w:t>;</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 xml:space="preserve">6) </w:t>
      </w:r>
      <w:proofErr w:type="gramStart"/>
      <w:r>
        <w:rPr>
          <w:sz w:val="28"/>
          <w:szCs w:val="28"/>
        </w:rPr>
        <w:t>к профессиональные умениям</w:t>
      </w:r>
      <w:proofErr w:type="gramEnd"/>
      <w:r>
        <w:rPr>
          <w:sz w:val="28"/>
          <w:szCs w:val="28"/>
        </w:rPr>
        <w:t>:</w:t>
      </w:r>
    </w:p>
    <w:p w14:paraId="468D589F" w14:textId="77777777" w:rsidR="00F45937" w:rsidRDefault="00FA500C">
      <w:pPr>
        <w:ind w:firstLine="709"/>
        <w:jc w:val="both"/>
        <w:rPr>
          <w:i/>
          <w:sz w:val="28"/>
          <w:szCs w:val="28"/>
          <w:u w:val="single"/>
        </w:rPr>
      </w:pPr>
      <w:r>
        <w:rPr>
          <w:i/>
          <w:sz w:val="28"/>
          <w:szCs w:val="28"/>
          <w:u w:val="single"/>
        </w:rPr>
        <w:t xml:space="preserve">-умение использовать инструктивные материалы по ведению судебного делопроизводства </w:t>
      </w:r>
      <w:proofErr w:type="gramStart"/>
      <w:r>
        <w:rPr>
          <w:i/>
          <w:sz w:val="28"/>
          <w:szCs w:val="28"/>
          <w:u w:val="single"/>
        </w:rPr>
        <w:t>у мирового судьи</w:t>
      </w:r>
      <w:proofErr w:type="gramEnd"/>
      <w:r>
        <w:rPr>
          <w:i/>
          <w:sz w:val="28"/>
          <w:szCs w:val="28"/>
          <w:u w:val="single"/>
        </w:rPr>
        <w:t>;</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EF076B" w14:paraId="0375DE3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3D32E99"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AF9ACB"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6D2373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99CE7D0" w14:textId="77777777" w:rsidR="00EF076B" w:rsidRDefault="00EF076B">
            <w:pPr>
              <w:rPr>
                <w:sz w:val="24"/>
                <w:szCs w:val="24"/>
              </w:rPr>
            </w:pPr>
          </w:p>
        </w:tc>
      </w:tr>
      <w:tr w:rsidR="00EF076B" w14:paraId="0207A61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BD9F08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ECD550"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2C044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50A9520" w14:textId="77777777" w:rsidR="00EF076B" w:rsidRDefault="00EF076B">
            <w:pPr>
              <w:rPr>
                <w:sz w:val="24"/>
                <w:szCs w:val="24"/>
              </w:rPr>
            </w:pPr>
          </w:p>
        </w:tc>
      </w:tr>
      <w:tr w:rsidR="00EF076B" w14:paraId="221309E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7BCCC5"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6B8A8A"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AED3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EE3FD0" w14:textId="77777777" w:rsidR="00EF076B" w:rsidRDefault="00EF076B">
            <w:pPr>
              <w:rPr>
                <w:sz w:val="24"/>
                <w:szCs w:val="24"/>
              </w:rPr>
            </w:pPr>
          </w:p>
        </w:tc>
      </w:tr>
      <w:tr w:rsidR="00EF076B" w14:paraId="605B4DB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F6F6F6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112B59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5CE1C08"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F162A24" w14:textId="77777777" w:rsidR="00EF076B" w:rsidRDefault="00EF076B">
            <w:pPr>
              <w:rPr>
                <w:sz w:val="24"/>
                <w:szCs w:val="24"/>
              </w:rPr>
            </w:pPr>
          </w:p>
        </w:tc>
      </w:tr>
      <w:tr w:rsidR="00EF076B" w14:paraId="66A4617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9C2416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C52C11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C55DB4"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7A88288" w14:textId="77777777" w:rsidR="00EF076B" w:rsidRDefault="00EF076B">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r w:rsidR="00EF076B" w14:paraId="70DBF84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8B7DB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61C2D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17CC69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ADC4F52" w14:textId="77777777" w:rsidR="00EF076B" w:rsidRDefault="00EF076B">
            <w:pPr>
              <w:rPr>
                <w:sz w:val="24"/>
                <w:szCs w:val="24"/>
              </w:rPr>
            </w:pPr>
          </w:p>
        </w:tc>
      </w:tr>
      <w:tr w:rsidR="00EF076B" w14:paraId="0B9B4CFF"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1D0561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083A744"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B4BFA9"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22975DD" w14:textId="77777777" w:rsidR="00EF076B" w:rsidRDefault="00EF076B">
            <w:pPr>
              <w:rPr>
                <w:sz w:val="24"/>
                <w:szCs w:val="24"/>
              </w:rPr>
            </w:pPr>
          </w:p>
        </w:tc>
      </w:tr>
      <w:tr w:rsidR="00EF076B" w14:paraId="2476FB4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FE57E7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231BC65"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9152E1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C95A8BB" w14:textId="77777777" w:rsidR="00EF076B" w:rsidRDefault="00EF076B">
            <w:pPr>
              <w:rPr>
                <w:sz w:val="24"/>
                <w:szCs w:val="24"/>
              </w:rPr>
            </w:pPr>
          </w:p>
        </w:tc>
      </w:tr>
      <w:tr w:rsidR="00EF076B" w14:paraId="4815E2F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391C6FB"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8B40E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45E730"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3C2ED49" w14:textId="77777777" w:rsidR="00EF076B" w:rsidRDefault="00EF076B">
            <w:pPr>
              <w:rPr>
                <w:sz w:val="24"/>
                <w:szCs w:val="24"/>
              </w:rPr>
            </w:pPr>
          </w:p>
        </w:tc>
      </w:tr>
      <w:tr w:rsidR="00EF076B" w14:paraId="271FB2C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B1B2B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E22EAA7"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90FB61"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108BBF6" w14:textId="77777777" w:rsidR="00EF076B" w:rsidRDefault="00EF076B">
            <w:pPr>
              <w:rPr>
                <w:sz w:val="24"/>
                <w:szCs w:val="24"/>
              </w:rPr>
            </w:pPr>
          </w:p>
        </w:tc>
      </w:tr>
      <w:tr w:rsidR="00EF076B" w14:paraId="43D9A86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1AFB3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423AB1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76884B2"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FB7A8F4" w14:textId="77777777" w:rsidR="00EF076B" w:rsidRDefault="00EF076B">
            <w:pPr>
              <w:rPr>
                <w:sz w:val="24"/>
                <w:szCs w:val="24"/>
              </w:rPr>
            </w:pPr>
          </w:p>
        </w:tc>
      </w:tr>
      <w:tr w:rsidR="00EF076B" w14:paraId="08593ED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E9448E3"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BCD85F"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59F4A"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7C8724" w14:textId="77777777" w:rsidR="00EF076B" w:rsidRDefault="00EF076B">
            <w:pPr>
              <w:rPr>
                <w:sz w:val="24"/>
                <w:szCs w:val="24"/>
              </w:rPr>
            </w:pPr>
          </w:p>
        </w:tc>
      </w:tr>
      <w:tr w:rsidR="00EF076B" w14:paraId="37E9496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2CC212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21DD9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3DE72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3DAB1F1" w14:textId="77777777" w:rsidR="00EF076B" w:rsidRDefault="00EF076B">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r w:rsidR="00EF076B" w14:paraId="4BEA2CF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8E4070"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74AC754"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CDB5AA"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0BEED8F"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AC66A3" w14:textId="77777777" w:rsidR="00EF076B" w:rsidRDefault="00EF076B">
            <w:pPr>
              <w:rPr>
                <w:sz w:val="24"/>
                <w:szCs w:val="24"/>
              </w:rPr>
            </w:pPr>
          </w:p>
        </w:tc>
      </w:tr>
      <w:tr w:rsidR="00EF076B" w14:paraId="2151C46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1CBF0F2"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7E75F5D"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42388B"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1800A76"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81DFBCE" w14:textId="77777777" w:rsidR="00EF076B" w:rsidRDefault="00EF076B">
            <w:pPr>
              <w:rPr>
                <w:sz w:val="24"/>
                <w:szCs w:val="24"/>
              </w:rPr>
            </w:pPr>
          </w:p>
        </w:tc>
      </w:tr>
      <w:tr w:rsidR="00EF076B" w14:paraId="666DA56D"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8E7D1EF"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06D965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2DD8A9"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4DD7654"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F11516D" w14:textId="77777777" w:rsidR="00EF076B" w:rsidRDefault="00EF076B">
            <w:pPr>
              <w:rPr>
                <w:sz w:val="24"/>
                <w:szCs w:val="24"/>
              </w:rPr>
            </w:pPr>
          </w:p>
        </w:tc>
      </w:tr>
      <w:tr w:rsidR="00EF076B" w14:paraId="738C61B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7036D8"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F4B3B1"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9E621F"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B270A6A"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C76577" w14:textId="77777777" w:rsidR="00EF076B" w:rsidRDefault="00EF076B">
            <w:pPr>
              <w:rPr>
                <w:sz w:val="24"/>
                <w:szCs w:val="24"/>
              </w:rPr>
            </w:pPr>
          </w:p>
        </w:tc>
      </w:tr>
      <w:tr w:rsidR="00EF076B" w14:paraId="5B05DD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8DA15D"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745E9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5E107E"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DAB5D62"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22A4780" w14:textId="77777777" w:rsidR="00EF076B" w:rsidRDefault="00EF076B">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5" w:name="P1113"/>
      <w:bookmarkEnd w:id="5"/>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6" w:name="P1115"/>
      <w:bookmarkEnd w:id="6"/>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rPr>
          <w:rFonts w:eastAsiaTheme="minorEastAsia"/>
          <w:sz w:val="28"/>
          <w:szCs w:val="28"/>
          <w:lang w:eastAsia="ru-RU"/>
        </w:rPr>
        <w:t>наймодателя</w:t>
      </w:r>
      <w:proofErr w:type="spellEnd"/>
      <w:r>
        <w:rPr>
          <w:rFonts w:eastAsiaTheme="minorEastAsia"/>
          <w:sz w:val="28"/>
          <w:szCs w:val="28"/>
          <w:lang w:eastAsia="ru-RU"/>
        </w:rPr>
        <w:t xml:space="preserve">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3CED9F5B" w:rsidR="00F45937" w:rsidRPr="00055A62" w:rsidRDefault="00FA500C">
      <w:pPr>
        <w:suppressAutoHyphens w:val="0"/>
        <w:spacing w:before="280"/>
        <w:ind w:firstLine="540"/>
        <w:jc w:val="both"/>
        <w:outlineLvl w:val="1"/>
        <w:rPr>
          <w:rFonts w:eastAsiaTheme="minorEastAsia"/>
          <w:b/>
          <w:sz w:val="28"/>
          <w:szCs w:val="28"/>
          <w:lang w:eastAsia="ru-RU"/>
        </w:rPr>
      </w:pPr>
      <w:bookmarkStart w:id="7" w:name="P1142"/>
      <w:bookmarkEnd w:id="7"/>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055A62" w:rsidRPr="00055A62">
        <w:rPr>
          <w:rFonts w:eastAsiaTheme="minorEastAsia"/>
          <w:b/>
          <w:sz w:val="28"/>
          <w:szCs w:val="28"/>
          <w:lang w:eastAsia="ru-RU"/>
        </w:rPr>
        <w:t xml:space="preserve"> </w:t>
      </w:r>
      <w:r w:rsidR="00055A62">
        <w:rPr>
          <w:rFonts w:eastAsiaTheme="minorEastAsia"/>
          <w:b/>
          <w:sz w:val="28"/>
          <w:szCs w:val="28"/>
          <w:lang w:eastAsia="ru-RU"/>
        </w:rPr>
        <w:t>или войска национальной гвардии Российской Федерации</w:t>
      </w:r>
    </w:p>
    <w:p w14:paraId="319DCD2A" w14:textId="77777777" w:rsidR="00CD334A" w:rsidRDefault="00CD334A" w:rsidP="00CD334A">
      <w:pPr>
        <w:widowControl/>
        <w:suppressAutoHyphens w:val="0"/>
        <w:autoSpaceDE w:val="0"/>
        <w:autoSpaceDN w:val="0"/>
        <w:adjustRightInd w:val="0"/>
        <w:jc w:val="both"/>
        <w:rPr>
          <w:b/>
          <w:bCs/>
          <w:sz w:val="28"/>
          <w:szCs w:val="28"/>
          <w:lang w:eastAsia="ru-RU"/>
        </w:rPr>
      </w:pPr>
    </w:p>
    <w:p w14:paraId="3D0D75D2" w14:textId="72595BCE" w:rsidR="00055A62" w:rsidRPr="00CD334A" w:rsidRDefault="00055A62" w:rsidP="00055A62">
      <w:pPr>
        <w:widowControl/>
        <w:suppressAutoHyphens w:val="0"/>
        <w:autoSpaceDE w:val="0"/>
        <w:autoSpaceDN w:val="0"/>
        <w:adjustRightInd w:val="0"/>
        <w:ind w:firstLine="540"/>
        <w:jc w:val="both"/>
        <w:rPr>
          <w:sz w:val="28"/>
          <w:szCs w:val="28"/>
          <w:lang w:eastAsia="ru-RU"/>
        </w:rPr>
      </w:pPr>
      <w:r w:rsidRPr="00CD334A">
        <w:rPr>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history="1">
        <w:r w:rsidRPr="00CD334A">
          <w:rPr>
            <w:sz w:val="28"/>
            <w:szCs w:val="28"/>
            <w:lang w:eastAsia="ru-RU"/>
          </w:rPr>
          <w:t>пунктом 7 статьи 38</w:t>
        </w:r>
      </w:hyperlink>
      <w:r w:rsidRPr="00CD334A">
        <w:rPr>
          <w:sz w:val="28"/>
          <w:szCs w:val="28"/>
          <w:lang w:eastAsia="ru-RU"/>
        </w:rPr>
        <w:t xml:space="preserve"> Федерального закона </w:t>
      </w:r>
      <w:r w:rsidR="00CD334A">
        <w:rPr>
          <w:sz w:val="28"/>
          <w:szCs w:val="28"/>
          <w:lang w:eastAsia="ru-RU"/>
        </w:rPr>
        <w:t xml:space="preserve">                      </w:t>
      </w:r>
      <w:r w:rsidRPr="00CD334A">
        <w:rPr>
          <w:sz w:val="28"/>
          <w:szCs w:val="28"/>
          <w:lang w:eastAsia="ru-RU"/>
        </w:rPr>
        <w:t xml:space="preserve">от 28 марта 1998 года </w:t>
      </w:r>
      <w:r w:rsidR="00CD334A">
        <w:rPr>
          <w:sz w:val="28"/>
          <w:szCs w:val="28"/>
          <w:lang w:eastAsia="ru-RU"/>
        </w:rPr>
        <w:t>№</w:t>
      </w:r>
      <w:r w:rsidRPr="00CD334A">
        <w:rPr>
          <w:sz w:val="28"/>
          <w:szCs w:val="28"/>
          <w:lang w:eastAsia="ru-RU"/>
        </w:rPr>
        <w:t xml:space="preserve"> 53-ФЗ </w:t>
      </w:r>
      <w:r w:rsidR="00231BDC">
        <w:rPr>
          <w:sz w:val="28"/>
          <w:szCs w:val="28"/>
          <w:lang w:eastAsia="ru-RU"/>
        </w:rPr>
        <w:t>«</w:t>
      </w:r>
      <w:r w:rsidRPr="00CD334A">
        <w:rPr>
          <w:sz w:val="28"/>
          <w:szCs w:val="28"/>
          <w:lang w:eastAsia="ru-RU"/>
        </w:rPr>
        <w:t>О воинской обязанности и военной службе</w:t>
      </w:r>
      <w:r w:rsidR="00AE31E3">
        <w:rPr>
          <w:sz w:val="28"/>
          <w:szCs w:val="28"/>
          <w:lang w:eastAsia="ru-RU"/>
        </w:rPr>
        <w:t>»</w:t>
      </w:r>
      <w:r w:rsidRPr="00CD334A">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38A51570" w14:textId="24BAB3C4" w:rsidR="00055A62" w:rsidRPr="00CD334A" w:rsidRDefault="00055A62" w:rsidP="00CD334A">
      <w:pPr>
        <w:widowControl/>
        <w:suppressAutoHyphens w:val="0"/>
        <w:autoSpaceDE w:val="0"/>
        <w:autoSpaceDN w:val="0"/>
        <w:adjustRightInd w:val="0"/>
        <w:spacing w:before="280"/>
        <w:ind w:firstLine="540"/>
        <w:jc w:val="both"/>
        <w:rPr>
          <w:sz w:val="28"/>
          <w:szCs w:val="28"/>
          <w:lang w:eastAsia="ru-RU"/>
        </w:rPr>
      </w:pPr>
      <w:r w:rsidRPr="00CD334A">
        <w:rPr>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history="1">
        <w:r w:rsidRPr="00CD334A">
          <w:rPr>
            <w:sz w:val="28"/>
            <w:szCs w:val="28"/>
            <w:lang w:eastAsia="ru-RU"/>
          </w:rPr>
          <w:t>законом</w:t>
        </w:r>
      </w:hyperlink>
      <w:r w:rsidRPr="00CD334A">
        <w:rPr>
          <w:sz w:val="28"/>
          <w:szCs w:val="28"/>
          <w:lang w:eastAsia="ru-RU"/>
        </w:rPr>
        <w:t xml:space="preserve"> </w:t>
      </w:r>
      <w:r w:rsidR="00AE31E3">
        <w:rPr>
          <w:sz w:val="28"/>
          <w:szCs w:val="28"/>
          <w:lang w:eastAsia="ru-RU"/>
        </w:rPr>
        <w:t>«</w:t>
      </w:r>
      <w:r w:rsidRPr="00CD334A">
        <w:rPr>
          <w:sz w:val="28"/>
          <w:szCs w:val="28"/>
          <w:lang w:eastAsia="ru-RU"/>
        </w:rPr>
        <w:t>О системе государственной службы Российской Федерации</w:t>
      </w:r>
      <w:r w:rsidR="00AE31E3">
        <w:rPr>
          <w:sz w:val="28"/>
          <w:szCs w:val="28"/>
          <w:lang w:eastAsia="ru-RU"/>
        </w:rPr>
        <w:t>»</w:t>
      </w:r>
      <w:r w:rsidRPr="00CD334A">
        <w:rPr>
          <w:sz w:val="28"/>
          <w:szCs w:val="28"/>
          <w:lang w:eastAsia="ru-RU"/>
        </w:rPr>
        <w:t>.</w:t>
      </w:r>
    </w:p>
    <w:p w14:paraId="41331A78" w14:textId="77777777" w:rsidR="00055A62" w:rsidRPr="00CD334A" w:rsidRDefault="00055A62" w:rsidP="00055A62">
      <w:pPr>
        <w:widowControl/>
        <w:suppressAutoHyphens w:val="0"/>
        <w:autoSpaceDE w:val="0"/>
        <w:autoSpaceDN w:val="0"/>
        <w:adjustRightInd w:val="0"/>
        <w:spacing w:before="360"/>
        <w:ind w:firstLine="540"/>
        <w:jc w:val="both"/>
        <w:rPr>
          <w:sz w:val="28"/>
          <w:szCs w:val="28"/>
          <w:lang w:eastAsia="ru-RU"/>
        </w:rPr>
      </w:pPr>
      <w:r w:rsidRPr="00CD334A">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5A6E3CED" w14:textId="77777777" w:rsidR="00055A62" w:rsidRPr="00CD334A" w:rsidRDefault="00055A62" w:rsidP="00055A62">
      <w:pPr>
        <w:widowControl/>
        <w:suppressAutoHyphens w:val="0"/>
        <w:autoSpaceDE w:val="0"/>
        <w:autoSpaceDN w:val="0"/>
        <w:adjustRightInd w:val="0"/>
        <w:spacing w:before="280"/>
        <w:ind w:firstLine="540"/>
        <w:jc w:val="both"/>
        <w:rPr>
          <w:sz w:val="28"/>
          <w:szCs w:val="28"/>
          <w:lang w:eastAsia="ru-RU"/>
        </w:rPr>
      </w:pPr>
      <w:r w:rsidRPr="00CD334A">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51F65C03" w14:textId="18023BCA" w:rsidR="00055A62" w:rsidRPr="00CD334A" w:rsidRDefault="00055A62" w:rsidP="00055A62">
      <w:pPr>
        <w:widowControl/>
        <w:suppressAutoHyphens w:val="0"/>
        <w:autoSpaceDE w:val="0"/>
        <w:autoSpaceDN w:val="0"/>
        <w:adjustRightInd w:val="0"/>
        <w:spacing w:before="280"/>
        <w:ind w:firstLine="540"/>
        <w:jc w:val="both"/>
        <w:rPr>
          <w:sz w:val="28"/>
          <w:szCs w:val="28"/>
          <w:lang w:eastAsia="ru-RU"/>
        </w:rPr>
      </w:pPr>
      <w:bookmarkStart w:id="8" w:name="Par14"/>
      <w:bookmarkEnd w:id="8"/>
      <w:r w:rsidRPr="00CD334A">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14" w:history="1">
        <w:r w:rsidRPr="00CD334A">
          <w:rPr>
            <w:sz w:val="28"/>
            <w:szCs w:val="28"/>
            <w:lang w:eastAsia="ru-RU"/>
          </w:rPr>
          <w:t>частью 2.1</w:t>
        </w:r>
      </w:hyperlink>
      <w:r w:rsidRPr="00CD334A">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19" w:history="1">
        <w:r w:rsidRPr="00CD334A">
          <w:rPr>
            <w:sz w:val="28"/>
            <w:szCs w:val="28"/>
            <w:lang w:eastAsia="ru-RU"/>
          </w:rPr>
          <w:t>статьей 25.1</w:t>
        </w:r>
      </w:hyperlink>
      <w:r w:rsidRPr="00CD334A">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AE31E3">
        <w:rPr>
          <w:sz w:val="28"/>
          <w:szCs w:val="28"/>
          <w:lang w:eastAsia="ru-RU"/>
        </w:rPr>
        <w:t>«</w:t>
      </w:r>
      <w:r w:rsidRPr="00CD334A">
        <w:rPr>
          <w:sz w:val="28"/>
          <w:szCs w:val="28"/>
          <w:lang w:eastAsia="ru-RU"/>
        </w:rPr>
        <w:t>помощники (советники)</w:t>
      </w:r>
      <w:r w:rsidR="00AE31E3">
        <w:rPr>
          <w:sz w:val="28"/>
          <w:szCs w:val="28"/>
          <w:lang w:eastAsia="ru-RU"/>
        </w:rPr>
        <w:t>»</w:t>
      </w:r>
      <w:r w:rsidRPr="00CD334A">
        <w:rPr>
          <w:sz w:val="28"/>
          <w:szCs w:val="28"/>
          <w:lang w:eastAsia="ru-RU"/>
        </w:rPr>
        <w:t xml:space="preserve">. Срочный служебный контракт, заключенный в случае замещения должности гражданской службы категории </w:t>
      </w:r>
      <w:r w:rsidR="00AE31E3">
        <w:rPr>
          <w:sz w:val="28"/>
          <w:szCs w:val="28"/>
          <w:lang w:eastAsia="ru-RU"/>
        </w:rPr>
        <w:t>«</w:t>
      </w:r>
      <w:r w:rsidRPr="00CD334A">
        <w:rPr>
          <w:sz w:val="28"/>
          <w:szCs w:val="28"/>
          <w:lang w:eastAsia="ru-RU"/>
        </w:rPr>
        <w:t>помощники (советники)</w:t>
      </w:r>
      <w:r w:rsidR="00AE31E3">
        <w:rPr>
          <w:sz w:val="28"/>
          <w:szCs w:val="28"/>
          <w:lang w:eastAsia="ru-RU"/>
        </w:rPr>
        <w:t>»</w:t>
      </w:r>
      <w:r w:rsidRPr="00CD334A">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AE31E3">
        <w:rPr>
          <w:sz w:val="28"/>
          <w:szCs w:val="28"/>
          <w:lang w:eastAsia="ru-RU"/>
        </w:rPr>
        <w:t>«</w:t>
      </w:r>
      <w:r w:rsidRPr="00CD334A">
        <w:rPr>
          <w:sz w:val="28"/>
          <w:szCs w:val="28"/>
          <w:lang w:eastAsia="ru-RU"/>
        </w:rPr>
        <w:t>помощники (советники)</w:t>
      </w:r>
      <w:r w:rsidR="00AE31E3">
        <w:rPr>
          <w:sz w:val="28"/>
          <w:szCs w:val="28"/>
          <w:lang w:eastAsia="ru-RU"/>
        </w:rPr>
        <w:t>»</w:t>
      </w:r>
      <w:r w:rsidRPr="00CD334A">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AE31E3">
        <w:rPr>
          <w:sz w:val="28"/>
          <w:szCs w:val="28"/>
          <w:lang w:eastAsia="ru-RU"/>
        </w:rPr>
        <w:t>«</w:t>
      </w:r>
      <w:r w:rsidRPr="00CD334A">
        <w:rPr>
          <w:sz w:val="28"/>
          <w:szCs w:val="28"/>
          <w:lang w:eastAsia="ru-RU"/>
        </w:rPr>
        <w:t>помощники (советники)</w:t>
      </w:r>
      <w:r w:rsidR="00AE31E3">
        <w:rPr>
          <w:sz w:val="28"/>
          <w:szCs w:val="28"/>
          <w:lang w:eastAsia="ru-RU"/>
        </w:rPr>
        <w:t>»</w:t>
      </w:r>
      <w:r w:rsidRPr="00CD334A">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0" w:history="1">
        <w:r w:rsidRPr="00CD334A">
          <w:rPr>
            <w:sz w:val="28"/>
            <w:szCs w:val="28"/>
            <w:lang w:eastAsia="ru-RU"/>
          </w:rPr>
          <w:t>статьей 25.1</w:t>
        </w:r>
      </w:hyperlink>
      <w:r w:rsidRPr="00CD334A">
        <w:rPr>
          <w:sz w:val="28"/>
          <w:szCs w:val="28"/>
          <w:lang w:eastAsia="ru-RU"/>
        </w:rP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1" w:history="1">
        <w:r w:rsidRPr="00CD334A">
          <w:rPr>
            <w:sz w:val="28"/>
            <w:szCs w:val="28"/>
            <w:lang w:eastAsia="ru-RU"/>
          </w:rPr>
          <w:t>статьей 25.1</w:t>
        </w:r>
      </w:hyperlink>
      <w:r w:rsidRPr="00CD334A">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4998C945" w14:textId="77777777" w:rsidR="00055A62" w:rsidRPr="00CD334A" w:rsidRDefault="00055A62" w:rsidP="00055A62">
      <w:pPr>
        <w:widowControl/>
        <w:suppressAutoHyphens w:val="0"/>
        <w:autoSpaceDE w:val="0"/>
        <w:autoSpaceDN w:val="0"/>
        <w:adjustRightInd w:val="0"/>
        <w:spacing w:before="280"/>
        <w:ind w:firstLine="540"/>
        <w:jc w:val="both"/>
        <w:rPr>
          <w:sz w:val="28"/>
          <w:szCs w:val="28"/>
          <w:lang w:eastAsia="ru-RU"/>
        </w:rPr>
      </w:pPr>
      <w:r w:rsidRPr="00CD334A">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6FE8D905" w14:textId="77777777" w:rsidR="00055A62" w:rsidRPr="00CD334A" w:rsidRDefault="00055A62" w:rsidP="00055A62">
      <w:pPr>
        <w:widowControl/>
        <w:suppressAutoHyphens w:val="0"/>
        <w:autoSpaceDE w:val="0"/>
        <w:autoSpaceDN w:val="0"/>
        <w:adjustRightInd w:val="0"/>
        <w:spacing w:before="280"/>
        <w:ind w:firstLine="540"/>
        <w:jc w:val="both"/>
        <w:rPr>
          <w:sz w:val="28"/>
          <w:szCs w:val="28"/>
          <w:lang w:eastAsia="ru-RU"/>
        </w:rPr>
      </w:pPr>
      <w:r w:rsidRPr="00CD334A">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4E485F7" w14:textId="77777777" w:rsidR="00055A62" w:rsidRPr="00F03971" w:rsidRDefault="00055A62" w:rsidP="00055A62">
      <w:pPr>
        <w:widowControl/>
        <w:suppressAutoHyphens w:val="0"/>
        <w:autoSpaceDE w:val="0"/>
        <w:autoSpaceDN w:val="0"/>
        <w:adjustRightInd w:val="0"/>
        <w:spacing w:before="280"/>
        <w:ind w:firstLine="540"/>
        <w:jc w:val="both"/>
        <w:rPr>
          <w:sz w:val="28"/>
          <w:szCs w:val="28"/>
          <w:lang w:eastAsia="ru-RU"/>
        </w:rPr>
      </w:pPr>
      <w:r w:rsidRPr="00CD334A">
        <w:rPr>
          <w:sz w:val="28"/>
          <w:szCs w:val="28"/>
          <w:lang w:eastAsia="ru-RU"/>
        </w:rPr>
        <w:t xml:space="preserve">5. К </w:t>
      </w:r>
      <w:r w:rsidRPr="00F03971">
        <w:rPr>
          <w:sz w:val="28"/>
          <w:szCs w:val="28"/>
          <w:lang w:eastAsia="ru-RU"/>
        </w:rPr>
        <w:t xml:space="preserve">правоотношениям, не урегулированным настоящей статьей, применяются положения трудового </w:t>
      </w:r>
      <w:hyperlink r:id="rId22" w:history="1">
        <w:r w:rsidRPr="00F03971">
          <w:rPr>
            <w:sz w:val="28"/>
            <w:szCs w:val="28"/>
            <w:lang w:eastAsia="ru-RU"/>
          </w:rPr>
          <w:t>законодательства</w:t>
        </w:r>
      </w:hyperlink>
      <w:r w:rsidRPr="00F03971">
        <w:rPr>
          <w:sz w:val="28"/>
          <w:szCs w:val="28"/>
          <w:lang w:eastAsia="ru-RU"/>
        </w:rPr>
        <w:t>.</w:t>
      </w:r>
    </w:p>
    <w:p w14:paraId="1EA75D60" w14:textId="6DF41311" w:rsidR="00F45937" w:rsidRDefault="00F45937" w:rsidP="00055A62">
      <w:pPr>
        <w:suppressAutoHyphens w:val="0"/>
        <w:ind w:firstLine="540"/>
        <w:jc w:val="both"/>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9" w:name="Par2"/>
      <w:bookmarkEnd w:id="9"/>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3EF5B32B"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 xml:space="preserve">подпунктами </w:t>
        </w:r>
        <w:r w:rsidR="00802A0F">
          <w:rPr>
            <w:rStyle w:val="ListLabel35"/>
          </w:rPr>
          <w:t>«</w:t>
        </w:r>
        <w:r>
          <w:rPr>
            <w:rStyle w:val="ListLabel35"/>
          </w:rPr>
          <w:t>б</w:t>
        </w:r>
      </w:hyperlink>
      <w:r w:rsidR="00802A0F">
        <w:rPr>
          <w:rStyle w:val="ListLabel35"/>
        </w:rPr>
        <w:t>»</w:t>
      </w:r>
      <w:r>
        <w:rPr>
          <w:sz w:val="28"/>
          <w:szCs w:val="28"/>
          <w:lang w:eastAsia="ru-RU"/>
        </w:rPr>
        <w:t xml:space="preserve"> и </w:t>
      </w:r>
      <w:hyperlink w:anchor="Par3">
        <w:r w:rsidR="00802A0F">
          <w:rPr>
            <w:rStyle w:val="ListLabel35"/>
          </w:rPr>
          <w:t>«</w:t>
        </w:r>
        <w:r>
          <w:rPr>
            <w:rStyle w:val="ListLabel35"/>
          </w:rPr>
          <w:t>в</w:t>
        </w:r>
      </w:hyperlink>
      <w:r w:rsidR="00802A0F">
        <w:rPr>
          <w:rStyle w:val="ListLabel35"/>
        </w:rPr>
        <w:t>»</w:t>
      </w:r>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t xml:space="preserve">2. Гражданским служащим предоставляются также иные государственные гарантии, установленные Федеральным </w:t>
      </w:r>
      <w:hyperlink r:id="rId23">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4">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5">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6">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10" w:name="Par13"/>
      <w:bookmarkEnd w:id="10"/>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7"/>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приема, регистрации, учета и хранения поступившей 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8"/>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BE73" w14:textId="2ABCEB90" w:rsidR="00F45937" w:rsidRDefault="00FA500C">
    <w:pPr>
      <w:pStyle w:val="ad"/>
      <w:jc w:val="center"/>
    </w:pPr>
    <w:r>
      <w:fldChar w:fldCharType="begin"/>
    </w:r>
    <w:r>
      <w:instrText>PAGE</w:instrText>
    </w:r>
    <w:r>
      <w:fldChar w:fldCharType="separate"/>
    </w:r>
    <w:r w:rsidR="0049564E">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5200" w14:textId="3E3677CC" w:rsidR="00F45937" w:rsidRDefault="00FA500C">
    <w:pPr>
      <w:pStyle w:val="ad"/>
      <w:jc w:val="center"/>
    </w:pPr>
    <w:r>
      <w:fldChar w:fldCharType="begin"/>
    </w:r>
    <w:r>
      <w:instrText>PAGE</w:instrText>
    </w:r>
    <w:r>
      <w:fldChar w:fldCharType="separate"/>
    </w:r>
    <w:r w:rsidR="0049564E">
      <w:rPr>
        <w:noProof/>
      </w:rPr>
      <w:t>3</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8798" w14:textId="2FE1985A" w:rsidR="00F45937" w:rsidRDefault="00FA500C">
    <w:pPr>
      <w:pStyle w:val="ad"/>
      <w:jc w:val="center"/>
    </w:pPr>
    <w:r>
      <w:fldChar w:fldCharType="begin"/>
    </w:r>
    <w:r>
      <w:instrText>PAGE</w:instrText>
    </w:r>
    <w:r>
      <w:fldChar w:fldCharType="separate"/>
    </w:r>
    <w:r w:rsidR="0049564E">
      <w:rPr>
        <w:noProof/>
      </w:rPr>
      <w:t>5</w:t>
    </w:r>
    <w:r>
      <w:fldChar w:fldCharType="end"/>
    </w:r>
  </w:p>
  <w:p w14:paraId="20B895E2" w14:textId="77777777" w:rsidR="00F45937" w:rsidRDefault="00F45937">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4805" w14:textId="3D0483F7" w:rsidR="00F45937" w:rsidRDefault="00FA500C">
    <w:pPr>
      <w:pStyle w:val="ad"/>
      <w:jc w:val="center"/>
    </w:pPr>
    <w:r>
      <w:fldChar w:fldCharType="begin"/>
    </w:r>
    <w:r>
      <w:instrText>PAGE</w:instrText>
    </w:r>
    <w:r>
      <w:fldChar w:fldCharType="separate"/>
    </w:r>
    <w:r w:rsidR="0049564E">
      <w:rPr>
        <w:noProof/>
      </w:rPr>
      <w:t>2</w:t>
    </w:r>
    <w:r>
      <w:fldChar w:fldCharType="end"/>
    </w:r>
  </w:p>
  <w:p w14:paraId="745493DF" w14:textId="77777777" w:rsidR="00F45937" w:rsidRDefault="00F45937">
    <w:pPr>
      <w:pStyle w:val="ad"/>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E6A9" w14:textId="12CEE2BF" w:rsidR="00F45937" w:rsidRDefault="00FA500C">
    <w:pPr>
      <w:pStyle w:val="ad"/>
      <w:jc w:val="center"/>
    </w:pPr>
    <w:r>
      <w:fldChar w:fldCharType="begin"/>
    </w:r>
    <w:r>
      <w:instrText>PAGE</w:instrText>
    </w:r>
    <w:r>
      <w:fldChar w:fldCharType="separate"/>
    </w:r>
    <w:r w:rsidR="0049564E">
      <w:rPr>
        <w:noProof/>
      </w:rPr>
      <w:t>5</w:t>
    </w:r>
    <w:r>
      <w:fldChar w:fldCharType="end"/>
    </w:r>
  </w:p>
  <w:p w14:paraId="7177B7EF" w14:textId="77777777" w:rsidR="00F45937" w:rsidRDefault="00F45937">
    <w:pPr>
      <w:pStyle w:val="ad"/>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A7F2" w14:textId="0536ABAD" w:rsidR="00F45937" w:rsidRDefault="00FA500C">
    <w:pPr>
      <w:pStyle w:val="ad"/>
      <w:jc w:val="center"/>
    </w:pPr>
    <w:r>
      <w:fldChar w:fldCharType="begin"/>
    </w:r>
    <w:r>
      <w:instrText>PAGE</w:instrText>
    </w:r>
    <w:r>
      <w:fldChar w:fldCharType="separate"/>
    </w:r>
    <w:r w:rsidR="0049564E">
      <w:rPr>
        <w:noProof/>
      </w:rPr>
      <w:t>3</w:t>
    </w:r>
    <w:r>
      <w:fldChar w:fldCharType="end"/>
    </w:r>
  </w:p>
  <w:p w14:paraId="2926BA98" w14:textId="77777777" w:rsidR="00F45937" w:rsidRDefault="00F4593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7"/>
    <w:rsid w:val="00012FE3"/>
    <w:rsid w:val="000545B0"/>
    <w:rsid w:val="00055A62"/>
    <w:rsid w:val="000829C9"/>
    <w:rsid w:val="000C6B29"/>
    <w:rsid w:val="0017254B"/>
    <w:rsid w:val="00186605"/>
    <w:rsid w:val="001C01BE"/>
    <w:rsid w:val="0020650D"/>
    <w:rsid w:val="00231BDC"/>
    <w:rsid w:val="0025436E"/>
    <w:rsid w:val="00266CD1"/>
    <w:rsid w:val="0031445B"/>
    <w:rsid w:val="0036709D"/>
    <w:rsid w:val="0037020F"/>
    <w:rsid w:val="003D239B"/>
    <w:rsid w:val="00484440"/>
    <w:rsid w:val="00493E3F"/>
    <w:rsid w:val="0049564E"/>
    <w:rsid w:val="004A4F99"/>
    <w:rsid w:val="004B4B20"/>
    <w:rsid w:val="004E52AE"/>
    <w:rsid w:val="004F6E0D"/>
    <w:rsid w:val="0053387A"/>
    <w:rsid w:val="0058166A"/>
    <w:rsid w:val="00590B1C"/>
    <w:rsid w:val="005C3D7F"/>
    <w:rsid w:val="00617A4F"/>
    <w:rsid w:val="00645E02"/>
    <w:rsid w:val="00704DA0"/>
    <w:rsid w:val="00707D53"/>
    <w:rsid w:val="007361AE"/>
    <w:rsid w:val="0073659D"/>
    <w:rsid w:val="00802A0F"/>
    <w:rsid w:val="00837793"/>
    <w:rsid w:val="0084222C"/>
    <w:rsid w:val="008D1534"/>
    <w:rsid w:val="008E4700"/>
    <w:rsid w:val="008E71F1"/>
    <w:rsid w:val="008F69CD"/>
    <w:rsid w:val="0099682C"/>
    <w:rsid w:val="009D7734"/>
    <w:rsid w:val="00A06089"/>
    <w:rsid w:val="00A23E39"/>
    <w:rsid w:val="00A37F53"/>
    <w:rsid w:val="00AC39CC"/>
    <w:rsid w:val="00AE31E3"/>
    <w:rsid w:val="00BE26ED"/>
    <w:rsid w:val="00C0412C"/>
    <w:rsid w:val="00C85EB7"/>
    <w:rsid w:val="00CB0091"/>
    <w:rsid w:val="00CD334A"/>
    <w:rsid w:val="00CE3D90"/>
    <w:rsid w:val="00D23226"/>
    <w:rsid w:val="00D451C9"/>
    <w:rsid w:val="00D7639B"/>
    <w:rsid w:val="00DA1334"/>
    <w:rsid w:val="00E26CDD"/>
    <w:rsid w:val="00E615E8"/>
    <w:rsid w:val="00EC170E"/>
    <w:rsid w:val="00EC7436"/>
    <w:rsid w:val="00EF076B"/>
    <w:rsid w:val="00F03971"/>
    <w:rsid w:val="00F302FC"/>
    <w:rsid w:val="00F45937"/>
    <w:rsid w:val="00F577EE"/>
    <w:rsid w:val="00F90E65"/>
    <w:rsid w:val="00F937F0"/>
    <w:rsid w:val="00FA500C"/>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https://login.consultant.ru/link/?req=doc&amp;base=LAW&amp;n=469785&amp;dst=100164" TargetMode="External"/><Relationship Id="rId26" Type="http://schemas.openxmlformats.org/officeDocument/2006/relationships/hyperlink" Target="consultantplus://offline/ref=C57712B27B87098EF1530642FE4BB24467281335C9591A7DC77BE42FE62809F3E552F7059F8013128C5281EA44B8642FD1228463650C0991I902G"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8&amp;dst=11"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https://login.consultant.ru/link/?req=doc&amp;base=LAW&amp;n=452904&amp;dst=616" TargetMode="External"/><Relationship Id="rId25" Type="http://schemas.openxmlformats.org/officeDocument/2006/relationships/hyperlink" Target="consultantplus://offline/ref=C57712B27B87098EF153184FE827EE4962204C38CB5B16299824BF72B12103A4A21DAE47DB8D1B168E58D7BE0BB9386A87318564650E0D8D93033DI605G" TargetMode="Externa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https://login.consultant.ru/link/?req=doc&amp;base=LAW&amp;n=469778&amp;dst=1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yperlink" Target="consultantplus://offline/ref=C57712B27B87098EF153184FE827EE4962204C38CB5B16299824BF72B12103A4A21DAE47DB8D1B168E59DCBD0BB9386A87318564650E0D8D93033DI605G" TargetMode="Externa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F7D697DEEF5D087B26B6BA5A11CC669CA003A8F651C0C7A61045A82511047BE43EF0DDA759942C89F308171744E129E891C350181019CA43ZDy4G" TargetMode="External"/><Relationship Id="rId28" Type="http://schemas.openxmlformats.org/officeDocument/2006/relationships/header" Target="header6.xm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https://login.consultant.ru/link/?req=doc&amp;base=LAW&amp;n=469778&amp;dst=11"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https://login.consultant.ru/link/?req=doc&amp;base=LAW&amp;n=469771&amp;dst=3067"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29</Pages>
  <Words>9371</Words>
  <Characters>53420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62666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Администратор</cp:lastModifiedBy>
  <cp:revision>5</cp:revision>
  <cp:lastPrinted>2023-09-22T12:26:00Z</cp:lastPrinted>
  <dcterms:created xsi:type="dcterms:W3CDTF">2024-03-04T12:56:00Z</dcterms:created>
  <dcterms:modified xsi:type="dcterms:W3CDTF">2024-03-19T05:38:00Z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